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8A5C"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b/>
          <w:bCs/>
          <w:color w:val="313131"/>
        </w:rPr>
        <w:t>Course ICON site</w:t>
      </w:r>
      <w:r w:rsidRPr="00A15038">
        <w:rPr>
          <w:rFonts w:ascii="Arial" w:hAnsi="Arial" w:cs="Arial"/>
          <w:color w:val="313131"/>
        </w:rPr>
        <w:t xml:space="preserve">: </w:t>
      </w:r>
      <w:r w:rsidRPr="00A15038">
        <w:rPr>
          <w:rFonts w:ascii="Arial" w:hAnsi="Arial" w:cs="Arial"/>
        </w:rPr>
        <w:t>To access the course site, log into</w:t>
      </w:r>
      <w:hyperlink r:id="rId4" w:history="1">
        <w:r w:rsidRPr="00A15038">
          <w:rPr>
            <w:rStyle w:val="Hyperlink"/>
            <w:rFonts w:ascii="Arial" w:hAnsi="Arial" w:cs="Arial"/>
          </w:rPr>
          <w:t xml:space="preserve"> Iowa Courses Online (ICON)</w:t>
        </w:r>
      </w:hyperlink>
      <w:r>
        <w:rPr>
          <w:rStyle w:val="Hyperlink"/>
          <w:rFonts w:ascii="Arial" w:hAnsi="Arial" w:cs="Arial"/>
        </w:rPr>
        <w:t xml:space="preserve"> </w:t>
      </w:r>
      <w:r w:rsidRPr="00A15038">
        <w:rPr>
          <w:rFonts w:ascii="Arial" w:hAnsi="Arial" w:cs="Arial"/>
        </w:rPr>
        <w:t>using your Hawk ID and password.</w:t>
      </w:r>
    </w:p>
    <w:p w14:paraId="141AA89C" w14:textId="53730A09" w:rsidR="001C04C8" w:rsidRDefault="00000000"/>
    <w:p w14:paraId="757A7997"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7697886B"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u w:val="single"/>
        </w:rPr>
        <w:t>For Undergraduate Courses</w:t>
      </w:r>
      <w:r w:rsidRPr="00A15038">
        <w:rPr>
          <w:rFonts w:ascii="Arial" w:hAnsi="Arial" w:cs="Arial"/>
          <w:color w:val="313131"/>
        </w:rPr>
        <w:t>: 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2E5966BC"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color w:val="313131"/>
          <w:u w:val="single"/>
        </w:rPr>
      </w:pPr>
      <w:r w:rsidRPr="00A15038">
        <w:rPr>
          <w:rFonts w:ascii="Arial" w:hAnsi="Arial" w:cs="Arial"/>
          <w:color w:val="313131"/>
          <w:u w:val="single"/>
        </w:rPr>
        <w:t>For Graduate Courses:</w:t>
      </w:r>
      <w:r w:rsidRPr="00A15038">
        <w:rPr>
          <w:rFonts w:ascii="Arial" w:hAnsi="Arial" w:cs="Arial"/>
        </w:rPr>
        <w:t xml:space="preserve"> </w:t>
      </w:r>
      <w:r w:rsidRPr="00A15038">
        <w:rPr>
          <w:rFonts w:ascii="Arial" w:hAnsi="Arial" w:cs="Arial"/>
          <w:color w:val="313131"/>
        </w:rPr>
        <w:t xml:space="preserve">The College of Liberal Arts and Sciences (CLAS) is the home of this course, and CLAS governs the policies and procedures for its courses. Graduate students, however, must adhere to the </w:t>
      </w:r>
      <w:hyperlink r:id="rId5" w:history="1">
        <w:r w:rsidRPr="00A15038">
          <w:rPr>
            <w:rStyle w:val="Hyperlink"/>
            <w:rFonts w:ascii="Arial" w:hAnsi="Arial" w:cs="Arial"/>
          </w:rPr>
          <w:t>academic deadlines set by the Graduate College</w:t>
        </w:r>
      </w:hyperlink>
      <w:r w:rsidRPr="00A15038">
        <w:rPr>
          <w:rFonts w:ascii="Arial" w:hAnsi="Arial" w:cs="Arial"/>
          <w:color w:val="313131"/>
        </w:rPr>
        <w:t>.</w:t>
      </w:r>
    </w:p>
    <w:p w14:paraId="7F54DBA0" w14:textId="37845E18" w:rsidR="00F26144" w:rsidRDefault="00F26144"/>
    <w:p w14:paraId="51D1A957" w14:textId="77777777" w:rsidR="00F26144" w:rsidRPr="001530FF"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1530FF">
        <w:rPr>
          <w:rStyle w:val="Strong"/>
          <w:rFonts w:ascii="Arial" w:hAnsi="Arial" w:cs="Arial"/>
          <w:color w:val="313131"/>
          <w:bdr w:val="none" w:sz="0" w:space="0" w:color="auto" w:frame="1"/>
        </w:rPr>
        <w:t>Academic Honesty and Misconduct</w:t>
      </w:r>
    </w:p>
    <w:p w14:paraId="735A3D34" w14:textId="77777777" w:rsidR="00F26144" w:rsidRPr="00EB3D74" w:rsidRDefault="00F26144" w:rsidP="00F26144">
      <w:pPr>
        <w:pStyle w:val="NormalWeb"/>
        <w:shd w:val="clear" w:color="auto" w:fill="FFFFFF"/>
        <w:spacing w:before="0" w:beforeAutospacing="0" w:after="0" w:afterAutospacing="0"/>
        <w:ind w:right="-540"/>
        <w:textAlignment w:val="baseline"/>
        <w:rPr>
          <w:rFonts w:ascii="Arial" w:hAnsi="Arial" w:cs="Arial"/>
        </w:rPr>
      </w:pPr>
      <w:r w:rsidRPr="001530FF">
        <w:rPr>
          <w:rFonts w:ascii="Arial" w:hAnsi="Arial" w:cs="Arial"/>
          <w:color w:val="313131"/>
        </w:rPr>
        <w:t xml:space="preserve">All students in CLAS </w:t>
      </w:r>
      <w:r w:rsidRPr="001530FF">
        <w:rPr>
          <w:rFonts w:ascii="Arial" w:hAnsi="Arial" w:cs="Arial"/>
        </w:rPr>
        <w:t>courses are expected to abide by the</w:t>
      </w:r>
      <w:r>
        <w:rPr>
          <w:rFonts w:ascii="Arial" w:hAnsi="Arial" w:cs="Arial"/>
        </w:rPr>
        <w:t xml:space="preserve"> </w:t>
      </w:r>
      <w:hyperlink r:id="rId6" w:history="1">
        <w:r w:rsidRPr="00B4765B">
          <w:rPr>
            <w:rStyle w:val="Hyperlink"/>
            <w:rFonts w:ascii="Arial" w:hAnsi="Arial" w:cs="Arial"/>
          </w:rPr>
          <w:t>CLAS Code of Academic Honesty</w:t>
        </w:r>
      </w:hyperlink>
      <w:r>
        <w:rPr>
          <w:rFonts w:ascii="Arial" w:hAnsi="Arial" w:cs="Arial"/>
        </w:rPr>
        <w:t xml:space="preserve">. </w:t>
      </w:r>
      <w:r w:rsidRPr="001530FF">
        <w:rPr>
          <w:rFonts w:ascii="Arial" w:hAnsi="Arial" w:cs="Arial"/>
        </w:rPr>
        <w:t xml:space="preserve">Undergraduate academic misconduct must be reported </w:t>
      </w:r>
      <w:r>
        <w:rPr>
          <w:rFonts w:ascii="Arial" w:hAnsi="Arial" w:cs="Arial"/>
        </w:rPr>
        <w:t>by instructors t</w:t>
      </w:r>
      <w:r w:rsidRPr="001530FF">
        <w:rPr>
          <w:rFonts w:ascii="Arial" w:hAnsi="Arial" w:cs="Arial"/>
        </w:rPr>
        <w:t xml:space="preserve">o CLAS according to </w:t>
      </w:r>
      <w:hyperlink r:id="rId7" w:history="1">
        <w:r w:rsidRPr="00AA6E36">
          <w:rPr>
            <w:rStyle w:val="Hyperlink"/>
            <w:rFonts w:ascii="Arial" w:hAnsi="Arial" w:cs="Arial"/>
          </w:rPr>
          <w:t>these procedures</w:t>
        </w:r>
      </w:hyperlink>
      <w:r w:rsidRPr="001530FF">
        <w:rPr>
          <w:rFonts w:ascii="Arial" w:hAnsi="Arial" w:cs="Arial"/>
        </w:rPr>
        <w:t>. Graduate academic misconduct must be reported to the Graduate College according to Section F of the</w:t>
      </w:r>
      <w:r w:rsidRPr="00A15038">
        <w:rPr>
          <w:rFonts w:ascii="Arial" w:hAnsi="Arial" w:cs="Arial"/>
        </w:rPr>
        <w:t xml:space="preserve"> </w:t>
      </w:r>
      <w:hyperlink r:id="rId8" w:history="1">
        <w:r w:rsidRPr="00A15038">
          <w:rPr>
            <w:rStyle w:val="Hyperlink"/>
            <w:rFonts w:ascii="Arial" w:hAnsi="Arial" w:cs="Arial"/>
          </w:rPr>
          <w:t>Graduate College Manual</w:t>
        </w:r>
      </w:hyperlink>
      <w:r w:rsidRPr="00A15038">
        <w:rPr>
          <w:rFonts w:ascii="Arial" w:hAnsi="Arial" w:cs="Arial"/>
        </w:rPr>
        <w:t xml:space="preserve">. </w:t>
      </w:r>
    </w:p>
    <w:p w14:paraId="67EAE27C"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38FF8CC8" w14:textId="77777777" w:rsidR="00F26144"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bdr w:val="none" w:sz="0" w:space="0" w:color="auto" w:frame="1"/>
        </w:rPr>
      </w:pPr>
      <w:r w:rsidRPr="00A15038">
        <w:rPr>
          <w:rStyle w:val="Strong"/>
          <w:rFonts w:ascii="Arial" w:hAnsi="Arial" w:cs="Arial"/>
          <w:i/>
          <w:iCs/>
          <w:color w:val="313131"/>
          <w:highlight w:val="yellow"/>
          <w:bdr w:val="none" w:sz="0" w:space="0" w:color="auto" w:frame="1"/>
        </w:rPr>
        <w:t xml:space="preserve">Instructors: </w:t>
      </w:r>
      <w:r>
        <w:rPr>
          <w:rStyle w:val="Strong"/>
          <w:rFonts w:ascii="Arial" w:hAnsi="Arial" w:cs="Arial"/>
          <w:i/>
          <w:iCs/>
          <w:color w:val="313131"/>
          <w:highlight w:val="yellow"/>
          <w:bdr w:val="none" w:sz="0" w:space="0" w:color="auto" w:frame="1"/>
        </w:rPr>
        <w:t xml:space="preserve">please </w:t>
      </w:r>
      <w:r w:rsidRPr="00A15038">
        <w:rPr>
          <w:rStyle w:val="Strong"/>
          <w:rFonts w:ascii="Arial" w:hAnsi="Arial" w:cs="Arial"/>
          <w:i/>
          <w:iCs/>
          <w:color w:val="313131"/>
          <w:highlight w:val="yellow"/>
          <w:bdr w:val="none" w:sz="0" w:space="0" w:color="auto" w:frame="1"/>
        </w:rPr>
        <w:t xml:space="preserve">provide guidance on particular academic honesty policies in your course, such as the role of </w:t>
      </w:r>
      <w:r w:rsidRPr="002E1EF6">
        <w:rPr>
          <w:rStyle w:val="Strong"/>
          <w:rFonts w:ascii="Arial" w:hAnsi="Arial" w:cs="Arial"/>
          <w:i/>
          <w:iCs/>
          <w:color w:val="313131"/>
          <w:highlight w:val="yellow"/>
          <w:bdr w:val="none" w:sz="0" w:space="0" w:color="auto" w:frame="1"/>
        </w:rPr>
        <w:t>collaboration</w:t>
      </w:r>
      <w:r>
        <w:rPr>
          <w:rStyle w:val="Strong"/>
          <w:rFonts w:ascii="Arial" w:hAnsi="Arial" w:cs="Arial"/>
          <w:i/>
          <w:iCs/>
          <w:color w:val="313131"/>
          <w:highlight w:val="yellow"/>
          <w:bdr w:val="none" w:sz="0" w:space="0" w:color="auto" w:frame="1"/>
        </w:rPr>
        <w:t xml:space="preserve"> with other classmates on homework assignments and exams</w:t>
      </w:r>
      <w:r w:rsidRPr="002E1EF6">
        <w:rPr>
          <w:rStyle w:val="Strong"/>
          <w:rFonts w:ascii="Arial" w:hAnsi="Arial" w:cs="Arial"/>
          <w:i/>
          <w:iCs/>
          <w:color w:val="313131"/>
          <w:highlight w:val="yellow"/>
          <w:bdr w:val="none" w:sz="0" w:space="0" w:color="auto" w:frame="1"/>
        </w:rPr>
        <w:t xml:space="preserve">, using internet </w:t>
      </w:r>
      <w:r>
        <w:rPr>
          <w:rStyle w:val="Strong"/>
          <w:rFonts w:ascii="Arial" w:hAnsi="Arial" w:cs="Arial"/>
          <w:i/>
          <w:iCs/>
          <w:color w:val="313131"/>
          <w:highlight w:val="yellow"/>
          <w:bdr w:val="none" w:sz="0" w:space="0" w:color="auto" w:frame="1"/>
        </w:rPr>
        <w:t xml:space="preserve">study services and </w:t>
      </w:r>
      <w:r w:rsidRPr="00C7605C">
        <w:rPr>
          <w:rStyle w:val="Strong"/>
          <w:rFonts w:ascii="Arial" w:hAnsi="Arial" w:cs="Arial"/>
          <w:i/>
          <w:iCs/>
          <w:color w:val="313131"/>
          <w:highlight w:val="yellow"/>
          <w:bdr w:val="none" w:sz="0" w:space="0" w:color="auto" w:frame="1"/>
        </w:rPr>
        <w:t xml:space="preserve">exam review tools, </w:t>
      </w:r>
      <w:hyperlink r:id="rId9" w:history="1">
        <w:r w:rsidRPr="00C7605C">
          <w:rPr>
            <w:rStyle w:val="Hyperlink"/>
            <w:rFonts w:ascii="Arial" w:hAnsi="Arial" w:cs="Arial"/>
            <w:i/>
            <w:iCs/>
            <w:highlight w:val="yellow"/>
            <w:bdr w:val="none" w:sz="0" w:space="0" w:color="auto" w:frame="1"/>
          </w:rPr>
          <w:t>use and misuse of AI tools</w:t>
        </w:r>
      </w:hyperlink>
      <w:r w:rsidRPr="00C7605C">
        <w:rPr>
          <w:rStyle w:val="Strong"/>
          <w:rFonts w:ascii="Arial" w:hAnsi="Arial" w:cs="Arial"/>
          <w:i/>
          <w:iCs/>
          <w:color w:val="313131"/>
          <w:highlight w:val="yellow"/>
          <w:bdr w:val="none" w:sz="0" w:space="0" w:color="auto" w:frame="1"/>
        </w:rPr>
        <w:t>, etc.</w:t>
      </w:r>
    </w:p>
    <w:p w14:paraId="7E2F4B95" w14:textId="77777777" w:rsidR="006643B1" w:rsidRDefault="006643B1" w:rsidP="00F26144">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bdr w:val="none" w:sz="0" w:space="0" w:color="auto" w:frame="1"/>
        </w:rPr>
      </w:pPr>
    </w:p>
    <w:p w14:paraId="289FED5A" w14:textId="626E1FC7" w:rsidR="006643B1" w:rsidRPr="006643B1" w:rsidRDefault="006643B1" w:rsidP="00F26144">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bdr w:val="none" w:sz="0" w:space="0" w:color="auto" w:frame="1"/>
        </w:rPr>
      </w:pPr>
      <w:r>
        <w:rPr>
          <w:rStyle w:val="Strong"/>
          <w:rFonts w:ascii="Arial" w:hAnsi="Arial" w:cs="Arial"/>
          <w:b w:val="0"/>
          <w:bCs w:val="0"/>
          <w:color w:val="313131"/>
          <w:bdr w:val="none" w:sz="0" w:space="0" w:color="auto" w:frame="1"/>
        </w:rPr>
        <w:t>Don’t cheat and do your own work.</w:t>
      </w:r>
    </w:p>
    <w:p w14:paraId="3EC8B76A"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3531206B" w14:textId="77777777" w:rsidR="00F26144" w:rsidRPr="00A15038" w:rsidRDefault="00F26144" w:rsidP="00F26144">
      <w:pPr>
        <w:pStyle w:val="NormalWeb"/>
        <w:shd w:val="clear" w:color="auto" w:fill="FFFFFF"/>
        <w:spacing w:before="0" w:beforeAutospacing="0" w:after="0" w:afterAutospacing="0"/>
        <w:ind w:right="-540"/>
        <w:textAlignment w:val="baseline"/>
        <w:rPr>
          <w:rFonts w:ascii="Arial" w:hAnsi="Arial" w:cs="Arial"/>
          <w:b/>
          <w:bCs/>
        </w:rPr>
      </w:pPr>
      <w:r w:rsidRPr="00A15038">
        <w:rPr>
          <w:rFonts w:ascii="Arial" w:hAnsi="Arial" w:cs="Arial"/>
          <w:b/>
          <w:bCs/>
        </w:rPr>
        <w:t xml:space="preserve">Student Complaints </w:t>
      </w:r>
    </w:p>
    <w:p w14:paraId="38B58A94"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A15038">
        <w:rPr>
          <w:rStyle w:val="Strong"/>
          <w:rFonts w:ascii="Arial" w:hAnsi="Arial" w:cs="Arial"/>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27922436"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p>
    <w:p w14:paraId="2C83FA4B" w14:textId="77777777" w:rsidR="00F26144" w:rsidRPr="005E480C"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Pr>
          <w:rStyle w:val="Strong"/>
          <w:rFonts w:ascii="Arial" w:hAnsi="Arial" w:cs="Arial"/>
          <w:bdr w:val="none" w:sz="0" w:space="0" w:color="auto" w:frame="1"/>
        </w:rPr>
        <w:t>U</w:t>
      </w:r>
      <w:r w:rsidRPr="00A15038">
        <w:rPr>
          <w:rStyle w:val="Strong"/>
          <w:rFonts w:ascii="Arial" w:hAnsi="Arial" w:cs="Arial"/>
          <w:bdr w:val="none" w:sz="0" w:space="0" w:color="auto" w:frame="1"/>
        </w:rPr>
        <w:t xml:space="preserve">ndergraduate students should contact </w:t>
      </w:r>
      <w:hyperlink r:id="rId10" w:anchor="rights" w:history="1">
        <w:r w:rsidRPr="00A15038">
          <w:rPr>
            <w:rStyle w:val="Hyperlink"/>
            <w:rFonts w:ascii="Arial" w:hAnsi="Arial" w:cs="Arial"/>
            <w:bdr w:val="none" w:sz="0" w:space="0" w:color="auto" w:frame="1"/>
          </w:rPr>
          <w:t>CLAS Undergraduate Programs</w:t>
        </w:r>
      </w:hyperlink>
      <w:r>
        <w:rPr>
          <w:rStyle w:val="Strong"/>
          <w:rFonts w:ascii="Arial" w:hAnsi="Arial" w:cs="Arial"/>
          <w:bdr w:val="none" w:sz="0" w:space="0" w:color="auto" w:frame="1"/>
        </w:rPr>
        <w:t xml:space="preserve"> for support when the matter is not resolved at the previous level.</w:t>
      </w:r>
      <w:r w:rsidRPr="00A15038">
        <w:rPr>
          <w:rStyle w:val="Strong"/>
          <w:rFonts w:ascii="Arial" w:hAnsi="Arial" w:cs="Arial"/>
          <w:bdr w:val="none" w:sz="0" w:space="0" w:color="auto" w:frame="1"/>
        </w:rPr>
        <w:t xml:space="preserve"> Graduate students should contact the</w:t>
      </w:r>
      <w:r>
        <w:rPr>
          <w:rStyle w:val="Strong"/>
          <w:rFonts w:ascii="Arial" w:hAnsi="Arial" w:cs="Arial"/>
          <w:bdr w:val="none" w:sz="0" w:space="0" w:color="auto" w:frame="1"/>
        </w:rPr>
        <w:t xml:space="preserve"> CLAS</w:t>
      </w:r>
      <w:r w:rsidRPr="00A15038">
        <w:rPr>
          <w:rStyle w:val="Strong"/>
          <w:rFonts w:ascii="Arial" w:hAnsi="Arial" w:cs="Arial"/>
          <w:bdr w:val="none" w:sz="0" w:space="0" w:color="auto" w:frame="1"/>
        </w:rPr>
        <w:t xml:space="preserve"> </w:t>
      </w:r>
      <w:hyperlink r:id="rId11" w:history="1">
        <w:r w:rsidRPr="00177845">
          <w:rPr>
            <w:rStyle w:val="Hyperlink"/>
            <w:rFonts w:ascii="Arial" w:hAnsi="Arial" w:cs="Arial"/>
            <w:bdr w:val="none" w:sz="0" w:space="0" w:color="auto" w:frame="1"/>
          </w:rPr>
          <w:t>Associate Dean for Graduate Education and Outreach and Engagement</w:t>
        </w:r>
      </w:hyperlink>
      <w:r w:rsidRPr="00177845">
        <w:rPr>
          <w:rStyle w:val="Strong"/>
          <w:rFonts w:ascii="Arial" w:hAnsi="Arial" w:cs="Arial"/>
          <w:bdr w:val="none" w:sz="0" w:space="0" w:color="auto" w:frame="1"/>
        </w:rPr>
        <w:t xml:space="preserve"> </w:t>
      </w:r>
      <w:r>
        <w:rPr>
          <w:rStyle w:val="Strong"/>
          <w:rFonts w:ascii="Arial" w:hAnsi="Arial" w:cs="Arial"/>
          <w:bdr w:val="none" w:sz="0" w:space="0" w:color="auto" w:frame="1"/>
        </w:rPr>
        <w:t>w</w:t>
      </w:r>
      <w:r w:rsidRPr="005E480C">
        <w:rPr>
          <w:rStyle w:val="Strong"/>
          <w:rFonts w:ascii="Arial" w:hAnsi="Arial" w:cs="Arial"/>
          <w:color w:val="313131"/>
          <w:bdr w:val="none" w:sz="0" w:space="0" w:color="auto" w:frame="1"/>
        </w:rPr>
        <w:t>hen additional support is needed.</w:t>
      </w:r>
    </w:p>
    <w:p w14:paraId="5E25DE72" w14:textId="77777777" w:rsidR="00F26144"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DD39507"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Drop Deadline for this Course</w:t>
      </w:r>
    </w:p>
    <w:p w14:paraId="690910AC"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 xml:space="preserve">You may drop an individual course </w:t>
      </w:r>
      <w:r>
        <w:rPr>
          <w:rStyle w:val="Strong"/>
          <w:rFonts w:ascii="Arial" w:hAnsi="Arial" w:cs="Arial"/>
          <w:color w:val="313131"/>
          <w:bdr w:val="none" w:sz="0" w:space="0" w:color="auto" w:frame="1"/>
        </w:rPr>
        <w:t>before the deadline; after this deadline you will need collegiate approval</w:t>
      </w:r>
      <w:r w:rsidRPr="00A15038">
        <w:rPr>
          <w:rStyle w:val="Strong"/>
          <w:rFonts w:ascii="Arial" w:hAnsi="Arial" w:cs="Arial"/>
          <w:color w:val="313131"/>
          <w:bdr w:val="none" w:sz="0" w:space="0" w:color="auto" w:frame="1"/>
        </w:rPr>
        <w:t xml:space="preserve">. You can look up the </w:t>
      </w:r>
      <w:hyperlink r:id="rId12" w:history="1">
        <w:r w:rsidRPr="00A15038">
          <w:rPr>
            <w:rStyle w:val="Hyperlink"/>
            <w:rFonts w:ascii="Arial" w:hAnsi="Arial" w:cs="Arial"/>
            <w:bdr w:val="none" w:sz="0" w:space="0" w:color="auto" w:frame="1"/>
          </w:rPr>
          <w:t>drop deadline for this course</w:t>
        </w:r>
      </w:hyperlink>
      <w:r w:rsidRPr="00A15038">
        <w:rPr>
          <w:rStyle w:val="Strong"/>
          <w:rFonts w:ascii="Arial" w:hAnsi="Arial" w:cs="Arial"/>
          <w:color w:val="313131"/>
          <w:bdr w:val="none" w:sz="0" w:space="0" w:color="auto" w:frame="1"/>
        </w:rPr>
        <w:t xml:space="preserve"> here</w:t>
      </w:r>
      <w:r w:rsidRPr="00A15038">
        <w:rPr>
          <w:rStyle w:val="Strong"/>
          <w:rFonts w:ascii="Arial" w:hAnsi="Arial" w:cs="Arial"/>
          <w:bdr w:val="none" w:sz="0" w:space="0" w:color="auto" w:frame="1"/>
        </w:rPr>
        <w:t xml:space="preserve">. </w:t>
      </w:r>
      <w:r>
        <w:rPr>
          <w:rStyle w:val="Strong"/>
          <w:rFonts w:ascii="Arial" w:hAnsi="Arial" w:cs="Arial"/>
          <w:bdr w:val="none" w:sz="0" w:space="0" w:color="auto" w:frame="1"/>
        </w:rPr>
        <w:t xml:space="preserve">When you drop a course, a “W” will appear on your transcript. </w:t>
      </w:r>
      <w:r>
        <w:rPr>
          <w:rFonts w:ascii="Arial" w:hAnsi="Arial" w:cs="Arial"/>
          <w:shd w:val="clear" w:color="auto" w:fill="FFFFFF"/>
        </w:rPr>
        <w:t>The mark of “W” is</w:t>
      </w:r>
      <w:r w:rsidRPr="00A15038">
        <w:rPr>
          <w:rFonts w:ascii="Arial" w:hAnsi="Arial" w:cs="Arial"/>
          <w:shd w:val="clear" w:color="auto" w:fill="FFFFFF"/>
        </w:rPr>
        <w:t xml:space="preserve"> a neutral mark that do</w:t>
      </w:r>
      <w:r>
        <w:rPr>
          <w:rFonts w:ascii="Arial" w:hAnsi="Arial" w:cs="Arial"/>
          <w:shd w:val="clear" w:color="auto" w:fill="FFFFFF"/>
        </w:rPr>
        <w:t>es</w:t>
      </w:r>
      <w:r w:rsidRPr="00A15038">
        <w:rPr>
          <w:rFonts w:ascii="Arial" w:hAnsi="Arial" w:cs="Arial"/>
          <w:shd w:val="clear" w:color="auto" w:fill="FFFFFF"/>
        </w:rPr>
        <w:t xml:space="preserve"> not affect your GPA. </w:t>
      </w:r>
      <w:r w:rsidRPr="00A15038">
        <w:rPr>
          <w:rStyle w:val="Strong"/>
          <w:rFonts w:ascii="Arial" w:hAnsi="Arial" w:cs="Arial"/>
          <w:color w:val="313131"/>
          <w:bdr w:val="none" w:sz="0" w:space="0" w:color="auto" w:frame="1"/>
        </w:rPr>
        <w:t xml:space="preserve">Directions for adding or dropping a course and other registration changes can be found on the </w:t>
      </w:r>
      <w:hyperlink r:id="rId13" w:history="1">
        <w:r w:rsidRPr="00A15038">
          <w:rPr>
            <w:rStyle w:val="Hyperlink"/>
            <w:rFonts w:ascii="Arial" w:hAnsi="Arial" w:cs="Arial"/>
            <w:bdr w:val="none" w:sz="0" w:space="0" w:color="auto" w:frame="1"/>
          </w:rPr>
          <w:t>Registrar’s website</w:t>
        </w:r>
      </w:hyperlink>
      <w:r w:rsidRPr="00A15038">
        <w:rPr>
          <w:rStyle w:val="Strong"/>
          <w:rFonts w:ascii="Arial" w:hAnsi="Arial" w:cs="Arial"/>
          <w:color w:val="313131"/>
          <w:bdr w:val="none" w:sz="0" w:space="0" w:color="auto" w:frame="1"/>
        </w:rPr>
        <w:t xml:space="preserve">. </w:t>
      </w:r>
      <w:r>
        <w:rPr>
          <w:rStyle w:val="Strong"/>
          <w:rFonts w:ascii="Arial" w:hAnsi="Arial" w:cs="Arial"/>
          <w:color w:val="313131"/>
          <w:bdr w:val="none" w:sz="0" w:space="0" w:color="auto" w:frame="1"/>
        </w:rPr>
        <w:t>U</w:t>
      </w:r>
      <w:r w:rsidRPr="00A15038">
        <w:rPr>
          <w:rStyle w:val="Strong"/>
          <w:rFonts w:ascii="Arial" w:hAnsi="Arial" w:cs="Arial"/>
          <w:color w:val="313131"/>
          <w:bdr w:val="none" w:sz="0" w:space="0" w:color="auto" w:frame="1"/>
        </w:rPr>
        <w:t xml:space="preserve">ndergraduate </w:t>
      </w:r>
      <w:r>
        <w:rPr>
          <w:rStyle w:val="Strong"/>
          <w:rFonts w:ascii="Arial" w:hAnsi="Arial" w:cs="Arial"/>
          <w:color w:val="313131"/>
          <w:bdr w:val="none" w:sz="0" w:space="0" w:color="auto" w:frame="1"/>
        </w:rPr>
        <w:t xml:space="preserve">students can find </w:t>
      </w:r>
      <w:r w:rsidRPr="00A15038">
        <w:rPr>
          <w:rStyle w:val="Strong"/>
          <w:rFonts w:ascii="Arial" w:hAnsi="Arial" w:cs="Arial"/>
          <w:color w:val="313131"/>
          <w:bdr w:val="none" w:sz="0" w:space="0" w:color="auto" w:frame="1"/>
        </w:rPr>
        <w:t xml:space="preserve">policies on dropping </w:t>
      </w:r>
      <w:r>
        <w:rPr>
          <w:rStyle w:val="Strong"/>
          <w:rFonts w:ascii="Arial" w:hAnsi="Arial" w:cs="Arial"/>
          <w:color w:val="313131"/>
          <w:bdr w:val="none" w:sz="0" w:space="0" w:color="auto" w:frame="1"/>
        </w:rPr>
        <w:t>CLAS courses</w:t>
      </w:r>
      <w:r w:rsidRPr="00A15038">
        <w:rPr>
          <w:rStyle w:val="Strong"/>
          <w:rFonts w:ascii="Arial" w:hAnsi="Arial" w:cs="Arial"/>
          <w:color w:val="313131"/>
          <w:bdr w:val="none" w:sz="0" w:space="0" w:color="auto" w:frame="1"/>
        </w:rPr>
        <w:t xml:space="preserve"> </w:t>
      </w:r>
      <w:hyperlink r:id="rId14" w:anchor="dropping" w:history="1">
        <w:r w:rsidRPr="00A15038">
          <w:rPr>
            <w:rStyle w:val="Hyperlink"/>
            <w:rFonts w:ascii="Arial" w:hAnsi="Arial" w:cs="Arial"/>
            <w:bdr w:val="none" w:sz="0" w:space="0" w:color="auto" w:frame="1"/>
          </w:rPr>
          <w:t>here</w:t>
        </w:r>
      </w:hyperlink>
      <w:r w:rsidRPr="00A15038">
        <w:rPr>
          <w:rStyle w:val="Strong"/>
          <w:rFonts w:ascii="Arial" w:hAnsi="Arial" w:cs="Arial"/>
          <w:color w:val="313131"/>
          <w:bdr w:val="none" w:sz="0" w:space="0" w:color="auto" w:frame="1"/>
        </w:rPr>
        <w:t xml:space="preserve">. </w:t>
      </w:r>
      <w:r w:rsidRPr="00A15038">
        <w:rPr>
          <w:rFonts w:ascii="Arial" w:hAnsi="Arial" w:cs="Arial"/>
        </w:rPr>
        <w:t xml:space="preserve">Graduate students </w:t>
      </w:r>
      <w:r>
        <w:rPr>
          <w:rFonts w:ascii="Arial" w:hAnsi="Arial" w:cs="Arial"/>
        </w:rPr>
        <w:t>should</w:t>
      </w:r>
      <w:r w:rsidRPr="00A15038">
        <w:rPr>
          <w:rFonts w:ascii="Arial" w:hAnsi="Arial" w:cs="Arial"/>
        </w:rPr>
        <w:t xml:space="preserve"> adhere to the </w:t>
      </w:r>
      <w:hyperlink r:id="rId15" w:history="1">
        <w:r w:rsidRPr="00A15038">
          <w:rPr>
            <w:rStyle w:val="Hyperlink"/>
            <w:rFonts w:ascii="Arial" w:hAnsi="Arial" w:cs="Arial"/>
          </w:rPr>
          <w:t>academic deadlines</w:t>
        </w:r>
      </w:hyperlink>
      <w:r w:rsidRPr="00A15038">
        <w:rPr>
          <w:rFonts w:ascii="Arial" w:hAnsi="Arial" w:cs="Arial"/>
        </w:rPr>
        <w:t xml:space="preserve"> </w:t>
      </w:r>
      <w:r>
        <w:rPr>
          <w:rFonts w:ascii="Arial" w:hAnsi="Arial" w:cs="Arial"/>
        </w:rPr>
        <w:t xml:space="preserve">and policies </w:t>
      </w:r>
      <w:r w:rsidRPr="00A15038">
        <w:rPr>
          <w:rFonts w:ascii="Arial" w:hAnsi="Arial" w:cs="Arial"/>
        </w:rPr>
        <w:t>set by the Graduate College.</w:t>
      </w:r>
    </w:p>
    <w:p w14:paraId="6C1A8E4A" w14:textId="2F479ADA" w:rsidR="00F26144" w:rsidRDefault="00F26144"/>
    <w:p w14:paraId="1D81AE7B"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Date and Time of the Final Exam</w:t>
      </w:r>
      <w:r w:rsidRPr="00A15038">
        <w:rPr>
          <w:rFonts w:ascii="Arial" w:hAnsi="Arial" w:cs="Arial"/>
          <w:color w:val="313131"/>
        </w:rPr>
        <w:br/>
        <w:t xml:space="preserve">The </w:t>
      </w:r>
      <w:hyperlink r:id="rId16" w:history="1">
        <w:r w:rsidRPr="00177845">
          <w:rPr>
            <w:rStyle w:val="Hyperlink"/>
            <w:rFonts w:ascii="Arial" w:hAnsi="Arial" w:cs="Arial"/>
          </w:rPr>
          <w:t>final examination date and time</w:t>
        </w:r>
      </w:hyperlink>
      <w:r w:rsidRPr="00A15038">
        <w:rPr>
          <w:rFonts w:ascii="Arial" w:hAnsi="Arial" w:cs="Arial"/>
          <w:color w:val="313131"/>
        </w:rPr>
        <w:t xml:space="preserve"> will be announced by the Registrar generally by the fifth week of classes</w:t>
      </w:r>
      <w:r>
        <w:rPr>
          <w:rFonts w:ascii="Arial" w:hAnsi="Arial" w:cs="Arial"/>
          <w:color w:val="313131"/>
        </w:rPr>
        <w:t xml:space="preserve"> and it will be announced on</w:t>
      </w:r>
      <w:r w:rsidRPr="00A15038">
        <w:rPr>
          <w:rFonts w:ascii="Arial" w:hAnsi="Arial" w:cs="Arial"/>
          <w:color w:val="313131"/>
        </w:rPr>
        <w:t xml:space="preserve"> the course ICON site once it is known. </w:t>
      </w:r>
      <w:r w:rsidRPr="00A15038">
        <w:rPr>
          <w:rStyle w:val="Strong"/>
          <w:rFonts w:ascii="Arial" w:hAnsi="Arial" w:cs="Arial"/>
          <w:color w:val="313131"/>
          <w:bdr w:val="none" w:sz="0" w:space="0" w:color="auto" w:frame="1"/>
        </w:rPr>
        <w:t>Do not plan your end of the semester travel plans until the final exam schedule is made public. It is your responsibility to know the date, time, and place of the final exam.</w:t>
      </w:r>
      <w:r w:rsidRPr="00A15038">
        <w:rPr>
          <w:rFonts w:ascii="Arial" w:hAnsi="Arial" w:cs="Arial"/>
          <w:color w:val="313131"/>
        </w:rPr>
        <w:t> According to Registrar's final exam policy, students</w:t>
      </w:r>
      <w:r w:rsidRPr="00A15038">
        <w:rPr>
          <w:rStyle w:val="Strong"/>
          <w:rFonts w:ascii="Arial" w:hAnsi="Arial" w:cs="Arial"/>
          <w:color w:val="313131"/>
          <w:bdr w:val="none" w:sz="0" w:space="0" w:color="auto" w:frame="1"/>
        </w:rPr>
        <w:t> have a maximum of two weeks after the announced final exam schedule </w:t>
      </w:r>
      <w:r w:rsidRPr="00A15038">
        <w:rPr>
          <w:rFonts w:ascii="Arial" w:hAnsi="Arial" w:cs="Arial"/>
          <w:color w:val="313131"/>
        </w:rPr>
        <w:t>to request a change if an exam conflict exists or if a student has more than two exams in one day</w:t>
      </w:r>
      <w:r w:rsidRPr="00A15038">
        <w:rPr>
          <w:rStyle w:val="Strong"/>
          <w:rFonts w:ascii="Arial" w:hAnsi="Arial" w:cs="Arial"/>
          <w:color w:val="313131"/>
          <w:bdr w:val="none" w:sz="0" w:space="0" w:color="auto" w:frame="1"/>
        </w:rPr>
        <w:t> </w:t>
      </w:r>
      <w:r w:rsidRPr="00A15038">
        <w:rPr>
          <w:rFonts w:ascii="Arial" w:hAnsi="Arial" w:cs="Arial"/>
          <w:color w:val="313131"/>
        </w:rPr>
        <w:t>(see the </w:t>
      </w:r>
      <w:hyperlink r:id="rId17" w:history="1">
        <w:r w:rsidRPr="00A15038">
          <w:rPr>
            <w:rStyle w:val="Hyperlink"/>
            <w:rFonts w:ascii="Arial" w:hAnsi="Arial" w:cs="Arial"/>
            <w:bdr w:val="none" w:sz="0" w:space="0" w:color="auto" w:frame="1"/>
          </w:rPr>
          <w:t>policy</w:t>
        </w:r>
        <w:r w:rsidRPr="00A15038">
          <w:rPr>
            <w:rStyle w:val="Hyperlink"/>
            <w:rFonts w:ascii="Arial" w:hAnsi="Arial" w:cs="Arial"/>
          </w:rPr>
          <w:t> </w:t>
        </w:r>
      </w:hyperlink>
      <w:r w:rsidRPr="00A15038">
        <w:rPr>
          <w:rFonts w:ascii="Arial" w:hAnsi="Arial" w:cs="Arial"/>
          <w:color w:val="313131"/>
        </w:rPr>
        <w:t>here).</w:t>
      </w:r>
    </w:p>
    <w:p w14:paraId="690C7216" w14:textId="4261CF80" w:rsidR="00F26144" w:rsidRDefault="00F26144"/>
    <w:p w14:paraId="79DC492F" w14:textId="77777777" w:rsidR="00F26144" w:rsidRPr="00A15038" w:rsidRDefault="00F26144" w:rsidP="00F26144">
      <w:pPr>
        <w:pStyle w:val="NormalWeb"/>
        <w:shd w:val="clear" w:color="auto" w:fill="FFFFFF"/>
        <w:spacing w:before="0" w:beforeAutospacing="0" w:after="0" w:afterAutospacing="0"/>
        <w:contextualSpacing/>
        <w:textAlignment w:val="baseline"/>
        <w:rPr>
          <w:rFonts w:ascii="Arial" w:hAnsi="Arial" w:cs="Arial"/>
        </w:rPr>
      </w:pPr>
      <w:r w:rsidRPr="00A15038">
        <w:rPr>
          <w:rFonts w:ascii="Arial" w:hAnsi="Arial" w:cs="Arial"/>
          <w:b/>
          <w:bCs/>
          <w:color w:val="313131"/>
          <w:bdr w:val="none" w:sz="0" w:space="0" w:color="auto" w:frame="1"/>
        </w:rPr>
        <w:t>Communication: UI Email</w:t>
      </w:r>
    </w:p>
    <w:p w14:paraId="12F08351" w14:textId="77777777" w:rsidR="00F26144" w:rsidRPr="0029428D"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b w:val="0"/>
          <w:bCs w:val="0"/>
        </w:rPr>
      </w:pPr>
      <w:r w:rsidRPr="0029428D">
        <w:rPr>
          <w:rFonts w:ascii="Arial" w:hAnsi="Arial" w:cs="Arial"/>
        </w:rPr>
        <w:t>Students are responsible for all official correspondences sent to their UI email address (uiowa.edu) and must use this address for any communication with instructors or staff in the UI community. For the privacy and the protection of student records, UI faculty and staff can only correspond with UI email addresses.</w:t>
      </w:r>
    </w:p>
    <w:p w14:paraId="2FEA7BFD" w14:textId="77777777" w:rsidR="00F26144" w:rsidRPr="00A15038" w:rsidRDefault="00F26144" w:rsidP="00F26144">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76E22A9" w14:textId="77777777" w:rsidR="00F26144" w:rsidRDefault="00F26144" w:rsidP="00F26144">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67347A45" w14:textId="77777777" w:rsidR="00F26144" w:rsidRPr="000452A5" w:rsidRDefault="00F26144" w:rsidP="00F26144">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r w:rsidRPr="000452A5">
        <w:rPr>
          <w:rStyle w:val="Strong"/>
          <w:rFonts w:ascii="Arial" w:hAnsi="Arial" w:cs="Arial"/>
          <w:color w:val="313131"/>
          <w:bdr w:val="none" w:sz="0" w:space="0" w:color="auto" w:frame="1"/>
        </w:rPr>
        <w:t xml:space="preserve">Mental Health Resources and </w:t>
      </w:r>
      <w:r>
        <w:rPr>
          <w:rStyle w:val="Strong"/>
          <w:rFonts w:ascii="Arial" w:hAnsi="Arial" w:cs="Arial"/>
          <w:color w:val="313131"/>
          <w:bdr w:val="none" w:sz="0" w:space="0" w:color="auto" w:frame="1"/>
        </w:rPr>
        <w:t xml:space="preserve">Student </w:t>
      </w:r>
      <w:r w:rsidRPr="000452A5">
        <w:rPr>
          <w:rStyle w:val="Strong"/>
          <w:rFonts w:ascii="Arial" w:hAnsi="Arial" w:cs="Arial"/>
          <w:color w:val="313131"/>
          <w:bdr w:val="none" w:sz="0" w:space="0" w:color="auto" w:frame="1"/>
        </w:rPr>
        <w:t>Support</w:t>
      </w:r>
    </w:p>
    <w:p w14:paraId="321877E6" w14:textId="77777777" w:rsidR="00F26144" w:rsidRPr="003C2FEC" w:rsidRDefault="00F26144" w:rsidP="00F26144">
      <w:pPr>
        <w:pStyle w:val="NormalWeb"/>
        <w:shd w:val="clear" w:color="auto" w:fill="FFFFFF"/>
        <w:spacing w:before="0" w:beforeAutospacing="0" w:after="0" w:afterAutospacing="0"/>
        <w:contextualSpacing/>
        <w:textAlignment w:val="baseline"/>
        <w:rPr>
          <w:rFonts w:ascii="Arial" w:hAnsi="Arial" w:cs="Arial"/>
        </w:rPr>
      </w:pPr>
    </w:p>
    <w:p w14:paraId="6FBC8CB1" w14:textId="77777777" w:rsidR="00F26144" w:rsidRDefault="00F26144" w:rsidP="00F26144">
      <w:pPr>
        <w:pStyle w:val="NormalWeb"/>
        <w:shd w:val="clear" w:color="auto" w:fill="FFFFFF"/>
        <w:spacing w:before="0" w:beforeAutospacing="0" w:after="0" w:afterAutospacing="0"/>
        <w:contextualSpacing/>
        <w:textAlignment w:val="baseline"/>
        <w:rPr>
          <w:rFonts w:ascii="Arial" w:hAnsi="Arial" w:cs="Arial"/>
          <w:color w:val="000000"/>
        </w:rPr>
      </w:pPr>
      <w:r w:rsidRPr="003C2FEC">
        <w:rPr>
          <w:rFonts w:ascii="Arial" w:hAnsi="Arial" w:cs="Arial"/>
        </w:rPr>
        <w:t>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 at</w:t>
      </w:r>
      <w:r w:rsidRPr="000452A5">
        <w:rPr>
          <w:rFonts w:ascii="Arial" w:hAnsi="Arial" w:cs="Arial"/>
          <w:color w:val="000000"/>
        </w:rPr>
        <w:t> </w:t>
      </w:r>
      <w:hyperlink r:id="rId18" w:history="1">
        <w:r w:rsidRPr="000452A5">
          <w:rPr>
            <w:rStyle w:val="Hyperlink"/>
            <w:rFonts w:ascii="Arial" w:hAnsi="Arial" w:cs="Arial"/>
            <w:color w:val="00558C"/>
          </w:rPr>
          <w:t>counseling.uiowa.edu</w:t>
        </w:r>
      </w:hyperlink>
      <w:r w:rsidRPr="000452A5">
        <w:rPr>
          <w:rFonts w:ascii="Arial" w:hAnsi="Arial" w:cs="Arial"/>
          <w:color w:val="000000"/>
        </w:rPr>
        <w:t>. </w:t>
      </w:r>
      <w:r w:rsidRPr="003C2FEC">
        <w:rPr>
          <w:rFonts w:ascii="Arial" w:hAnsi="Arial" w:cs="Arial"/>
        </w:rPr>
        <w:t>Find out more about UI mental health services at</w:t>
      </w:r>
      <w:r w:rsidRPr="000452A5">
        <w:rPr>
          <w:rFonts w:ascii="Arial" w:hAnsi="Arial" w:cs="Arial"/>
          <w:color w:val="000000"/>
        </w:rPr>
        <w:t> </w:t>
      </w:r>
      <w:hyperlink r:id="rId19" w:history="1">
        <w:r w:rsidRPr="000452A5">
          <w:rPr>
            <w:rStyle w:val="Hyperlink"/>
            <w:rFonts w:ascii="Arial" w:hAnsi="Arial" w:cs="Arial"/>
            <w:color w:val="00558C"/>
          </w:rPr>
          <w:t>mentalhealth.uiowa.edu</w:t>
        </w:r>
      </w:hyperlink>
      <w:r w:rsidRPr="000452A5">
        <w:rPr>
          <w:rFonts w:ascii="Arial" w:hAnsi="Arial" w:cs="Arial"/>
          <w:color w:val="000000"/>
        </w:rPr>
        <w:t>.</w:t>
      </w:r>
    </w:p>
    <w:p w14:paraId="2F6E4FD9" w14:textId="77777777" w:rsidR="00F26144" w:rsidRDefault="00F26144" w:rsidP="00F26144">
      <w:pPr>
        <w:pStyle w:val="NormalWeb"/>
        <w:shd w:val="clear" w:color="auto" w:fill="FFFFFF"/>
        <w:spacing w:before="0" w:beforeAutospacing="0" w:after="0" w:afterAutospacing="0"/>
        <w:contextualSpacing/>
        <w:textAlignment w:val="baseline"/>
        <w:rPr>
          <w:rFonts w:ascii="Arial" w:hAnsi="Arial" w:cs="Arial"/>
          <w:b/>
          <w:bCs/>
          <w:color w:val="313131"/>
          <w:bdr w:val="none" w:sz="0" w:space="0" w:color="auto" w:frame="1"/>
        </w:rPr>
      </w:pPr>
    </w:p>
    <w:p w14:paraId="35FA00E3" w14:textId="77777777" w:rsidR="00F26144" w:rsidRPr="00831D8B" w:rsidRDefault="00000000" w:rsidP="00F26144">
      <w:pPr>
        <w:pStyle w:val="NormalWeb"/>
        <w:shd w:val="clear" w:color="auto" w:fill="FFFFFF"/>
        <w:contextualSpacing/>
        <w:textAlignment w:val="baseline"/>
        <w:rPr>
          <w:rFonts w:ascii="Arial" w:hAnsi="Arial" w:cs="Arial"/>
          <w:color w:val="313131"/>
          <w:bdr w:val="none" w:sz="0" w:space="0" w:color="auto" w:frame="1"/>
        </w:rPr>
      </w:pPr>
      <w:hyperlink r:id="rId20" w:history="1">
        <w:r w:rsidR="00F26144" w:rsidRPr="00831D8B">
          <w:rPr>
            <w:rStyle w:val="Hyperlink"/>
            <w:rFonts w:ascii="Arial" w:hAnsi="Arial" w:cs="Arial"/>
            <w:b/>
            <w:bCs/>
            <w:bdr w:val="none" w:sz="0" w:space="0" w:color="auto" w:frame="1"/>
          </w:rPr>
          <w:t>Student Care and Assistance</w:t>
        </w:r>
      </w:hyperlink>
      <w:r w:rsidR="00F26144" w:rsidRPr="004A7F30">
        <w:rPr>
          <w:rFonts w:ascii="Arial" w:hAnsi="Arial" w:cs="Arial"/>
          <w:color w:val="313131"/>
          <w:bdr w:val="none" w:sz="0" w:space="0" w:color="auto" w:frame="1"/>
        </w:rPr>
        <w:t xml:space="preserve"> </w:t>
      </w:r>
      <w:r w:rsidR="00F26144" w:rsidRPr="003C2FEC">
        <w:rPr>
          <w:rFonts w:ascii="Arial" w:hAnsi="Arial" w:cs="Arial"/>
          <w:bdr w:val="none" w:sz="0" w:space="0" w:color="auto" w:frame="1"/>
        </w:rPr>
        <w:t>provides assistance to University of Iowa students who are experiencing a variety of crisis and emergency situations, including but not limited to medical issues, family emergencies, unexpected challenges, and sourcing basic needs such as food and shelter. More information on the resources related to basic needs can be found at </w:t>
      </w:r>
      <w:hyperlink r:id="rId21" w:history="1">
        <w:r w:rsidR="00F26144" w:rsidRPr="004A7F30">
          <w:rPr>
            <w:rStyle w:val="Hyperlink"/>
            <w:rFonts w:ascii="Arial" w:hAnsi="Arial" w:cs="Arial"/>
            <w:bdr w:val="none" w:sz="0" w:space="0" w:color="auto" w:frame="1"/>
          </w:rPr>
          <w:t>basicneeds.uiowa.edu/resources/</w:t>
        </w:r>
      </w:hyperlink>
      <w:r w:rsidR="00F26144" w:rsidRPr="004A7F30">
        <w:rPr>
          <w:rFonts w:ascii="Arial" w:hAnsi="Arial" w:cs="Arial"/>
          <w:color w:val="313131"/>
          <w:bdr w:val="none" w:sz="0" w:space="0" w:color="auto" w:frame="1"/>
        </w:rPr>
        <w:t xml:space="preserve">. </w:t>
      </w:r>
      <w:r w:rsidR="00F26144" w:rsidRPr="003C2FEC">
        <w:rPr>
          <w:rFonts w:ascii="Arial" w:hAnsi="Arial" w:cs="Arial"/>
          <w:bdr w:val="none" w:sz="0" w:space="0" w:color="auto" w:frame="1"/>
        </w:rPr>
        <w:t>Students are encouraged to contact Student Care &amp; Assistance in the Office of the Dean of Students (Room 135 IMU, </w:t>
      </w:r>
      <w:hyperlink r:id="rId22" w:tgtFrame="_blank" w:history="1">
        <w:r w:rsidR="00F26144" w:rsidRPr="004A7F30">
          <w:rPr>
            <w:rStyle w:val="Hyperlink"/>
            <w:rFonts w:ascii="Arial" w:hAnsi="Arial" w:cs="Arial"/>
            <w:bdr w:val="none" w:sz="0" w:space="0" w:color="auto" w:frame="1"/>
          </w:rPr>
          <w:t>dos-assistance@uiowa.edu</w:t>
        </w:r>
      </w:hyperlink>
      <w:r w:rsidR="00F26144" w:rsidRPr="004A7F30">
        <w:rPr>
          <w:rFonts w:ascii="Arial" w:hAnsi="Arial" w:cs="Arial"/>
          <w:color w:val="313131"/>
          <w:bdr w:val="none" w:sz="0" w:space="0" w:color="auto" w:frame="1"/>
        </w:rPr>
        <w:t xml:space="preserve">, </w:t>
      </w:r>
      <w:r w:rsidR="00F26144" w:rsidRPr="003C2FEC">
        <w:rPr>
          <w:rFonts w:ascii="Arial" w:hAnsi="Arial" w:cs="Arial"/>
          <w:bdr w:val="none" w:sz="0" w:space="0" w:color="auto" w:frame="1"/>
        </w:rPr>
        <w:t>or 319-335-1162) for support and assistance with resources.</w:t>
      </w:r>
    </w:p>
    <w:p w14:paraId="5300E220" w14:textId="77777777" w:rsidR="00F26144" w:rsidRDefault="00000000" w:rsidP="00F26144">
      <w:pPr>
        <w:spacing w:after="0" w:line="240" w:lineRule="auto"/>
        <w:contextualSpacing/>
        <w:rPr>
          <w:rStyle w:val="Hyperlink"/>
          <w:rFonts w:ascii="Arial" w:hAnsi="Arial" w:cs="Arial"/>
          <w:b/>
          <w:bCs/>
          <w:sz w:val="24"/>
          <w:szCs w:val="24"/>
        </w:rPr>
      </w:pPr>
      <w:hyperlink r:id="rId23" w:history="1">
        <w:r w:rsidR="00F26144" w:rsidRPr="00E05C02">
          <w:rPr>
            <w:rStyle w:val="Hyperlink"/>
            <w:rFonts w:ascii="Arial" w:hAnsi="Arial" w:cs="Arial"/>
            <w:b/>
            <w:bCs/>
            <w:sz w:val="24"/>
            <w:szCs w:val="24"/>
          </w:rPr>
          <w:t>University Policies</w:t>
        </w:r>
      </w:hyperlink>
    </w:p>
    <w:p w14:paraId="63EFC169" w14:textId="0E9FFF26" w:rsidR="00F26144" w:rsidRPr="002F6730" w:rsidRDefault="00F26144" w:rsidP="00F26144">
      <w:pPr>
        <w:spacing w:after="0" w:line="240" w:lineRule="auto"/>
        <w:contextualSpacing/>
        <w:rPr>
          <w:rFonts w:ascii="Arial" w:hAnsi="Arial" w:cs="Arial"/>
          <w:i/>
          <w:iCs/>
          <w:sz w:val="24"/>
          <w:szCs w:val="24"/>
        </w:rPr>
      </w:pPr>
    </w:p>
    <w:p w14:paraId="7FDBC689" w14:textId="77777777" w:rsidR="00F26144" w:rsidRDefault="00F26144" w:rsidP="00F26144">
      <w:pPr>
        <w:spacing w:after="0" w:line="240" w:lineRule="auto"/>
        <w:contextualSpacing/>
        <w:rPr>
          <w:rFonts w:ascii="Arial" w:hAnsi="Arial" w:cs="Arial"/>
          <w:i/>
          <w:iCs/>
          <w:sz w:val="24"/>
          <w:szCs w:val="24"/>
          <w:highlight w:val="yellow"/>
        </w:rPr>
      </w:pPr>
    </w:p>
    <w:p w14:paraId="2D5C7D77" w14:textId="77777777" w:rsidR="00F26144" w:rsidRPr="004A7F30" w:rsidRDefault="00000000" w:rsidP="00F26144">
      <w:pPr>
        <w:pStyle w:val="NormalWeb"/>
        <w:shd w:val="clear" w:color="auto" w:fill="FFFFFF"/>
        <w:spacing w:before="0" w:beforeAutospacing="0" w:after="0" w:afterAutospacing="0"/>
        <w:ind w:left="-720" w:right="-540" w:firstLine="720"/>
        <w:textAlignment w:val="baseline"/>
        <w:rPr>
          <w:rStyle w:val="Hyperlink"/>
          <w:rFonts w:ascii="Arial" w:hAnsi="Arial" w:cs="Arial"/>
          <w:b/>
          <w:bCs/>
        </w:rPr>
      </w:pPr>
      <w:hyperlink r:id="rId24" w:anchor="accommodations-for-students-with-disabilities" w:history="1">
        <w:r w:rsidR="00F26144" w:rsidRPr="004A7F30">
          <w:rPr>
            <w:rStyle w:val="Hyperlink"/>
            <w:rFonts w:ascii="Arial" w:hAnsi="Arial" w:cs="Arial"/>
            <w:b/>
            <w:bCs/>
          </w:rPr>
          <w:t>Accommodations for Students with Disabilities</w:t>
        </w:r>
      </w:hyperlink>
    </w:p>
    <w:p w14:paraId="50461645" w14:textId="77777777" w:rsidR="00F26144" w:rsidRPr="00831D8B" w:rsidRDefault="00F26144" w:rsidP="00F26144">
      <w:pPr>
        <w:pStyle w:val="NormalWeb"/>
        <w:shd w:val="clear" w:color="auto" w:fill="FFFFFF"/>
        <w:spacing w:before="0" w:beforeAutospacing="0" w:after="0" w:afterAutospacing="0"/>
        <w:contextualSpacing/>
        <w:textAlignment w:val="baseline"/>
        <w:rPr>
          <w:rFonts w:ascii="Arial" w:hAnsi="Arial" w:cs="Arial"/>
          <w:color w:val="000000"/>
        </w:rPr>
      </w:pPr>
      <w:r w:rsidRPr="002F6730">
        <w:rPr>
          <w:rFonts w:ascii="Arial" w:hAnsi="Arial" w:cs="Arial"/>
        </w:rPr>
        <w:t xml:space="preserve">The University is committed to providing an educational experience that is accessible to all. If a student has a diagnosed disability or other disabling condition that may impact </w:t>
      </w:r>
      <w:r w:rsidRPr="002F6730">
        <w:rPr>
          <w:rFonts w:ascii="Arial" w:hAnsi="Arial" w:cs="Arial"/>
        </w:rPr>
        <w:lastRenderedPageBreak/>
        <w:t>the student’s ability to complete the course requirements as stated in the syllabus, the student may seek accommodations through </w:t>
      </w:r>
      <w:hyperlink r:id="rId25" w:history="1">
        <w:r w:rsidRPr="004A7F30">
          <w:rPr>
            <w:rStyle w:val="Hyperlink"/>
            <w:rFonts w:ascii="Arial" w:hAnsi="Arial" w:cs="Arial"/>
            <w:color w:val="00558C"/>
          </w:rPr>
          <w:t>Student Disability Services</w:t>
        </w:r>
      </w:hyperlink>
      <w:r w:rsidRPr="004A7F30">
        <w:rPr>
          <w:rFonts w:ascii="Arial" w:hAnsi="Arial" w:cs="Arial"/>
          <w:color w:val="000000"/>
        </w:rPr>
        <w:t> </w:t>
      </w:r>
      <w:r w:rsidRPr="002F6730">
        <w:rPr>
          <w:rFonts w:ascii="Arial" w:hAnsi="Arial" w:cs="Arial"/>
        </w:rPr>
        <w:t xml:space="preserve">(SDS). SDS is responsible for making Letters of Accommodation (LOA) available. </w:t>
      </w:r>
      <w:r w:rsidRPr="002F6730">
        <w:rPr>
          <w:rFonts w:ascii="Arial" w:hAnsi="Arial" w:cs="Arial"/>
          <w:b/>
          <w:bCs/>
        </w:rPr>
        <w:t>The student must provide an LOA to the instructor as early in the semester as possible, but requests not made at least two weeks prior to the scheduled activity for which an accommodation is sought may not be accommodated.</w:t>
      </w:r>
      <w:r w:rsidRPr="002F6730">
        <w:rPr>
          <w:rFonts w:ascii="Arial" w:hAnsi="Arial" w:cs="Arial"/>
        </w:rPr>
        <w:t xml:space="preserve"> The LOA will specify what reasonable course accommodations the student is eligible for and those the instructor should provide. Additional information can be found on the</w:t>
      </w:r>
      <w:r w:rsidRPr="004A7F30">
        <w:rPr>
          <w:rFonts w:ascii="Arial" w:hAnsi="Arial" w:cs="Arial"/>
          <w:color w:val="000000"/>
        </w:rPr>
        <w:t> </w:t>
      </w:r>
      <w:hyperlink r:id="rId26" w:history="1">
        <w:r w:rsidRPr="004A7F30">
          <w:rPr>
            <w:rStyle w:val="Hyperlink"/>
            <w:rFonts w:ascii="Arial" w:hAnsi="Arial" w:cs="Arial"/>
            <w:color w:val="00558C"/>
          </w:rPr>
          <w:t>SDS website</w:t>
        </w:r>
      </w:hyperlink>
      <w:r w:rsidRPr="004A7F30">
        <w:rPr>
          <w:rFonts w:ascii="Arial" w:hAnsi="Arial" w:cs="Arial"/>
          <w:color w:val="000000"/>
        </w:rPr>
        <w:t>.</w:t>
      </w:r>
    </w:p>
    <w:p w14:paraId="2BD13F51" w14:textId="77777777" w:rsidR="00F26144" w:rsidRDefault="00F26144" w:rsidP="00F26144">
      <w:pPr>
        <w:pStyle w:val="NormalWeb"/>
        <w:shd w:val="clear" w:color="auto" w:fill="FFFFFF"/>
        <w:spacing w:before="0" w:beforeAutospacing="0" w:after="0" w:afterAutospacing="0"/>
        <w:ind w:left="-720" w:right="-540" w:firstLine="720"/>
        <w:textAlignment w:val="baseline"/>
      </w:pPr>
    </w:p>
    <w:p w14:paraId="1576CFA2" w14:textId="77777777" w:rsidR="00F26144" w:rsidRPr="00A95D77" w:rsidRDefault="00000000" w:rsidP="00F26144">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27" w:anchor="free-speech-and-expression" w:history="1">
        <w:r w:rsidR="00F26144" w:rsidRPr="00A15038">
          <w:rPr>
            <w:rStyle w:val="Hyperlink"/>
            <w:rFonts w:ascii="Arial" w:hAnsi="Arial" w:cs="Arial"/>
            <w:b/>
            <w:bCs/>
          </w:rPr>
          <w:t>Free Speech and Expression</w:t>
        </w:r>
      </w:hyperlink>
    </w:p>
    <w:p w14:paraId="0A083F17" w14:textId="77777777" w:rsidR="00F26144" w:rsidRPr="00E05C02" w:rsidRDefault="00000000" w:rsidP="00F26144">
      <w:pPr>
        <w:pStyle w:val="NormalWeb"/>
        <w:shd w:val="clear" w:color="auto" w:fill="FFFFFF"/>
        <w:spacing w:before="0" w:beforeAutospacing="0" w:after="0" w:afterAutospacing="0"/>
        <w:ind w:right="-540"/>
        <w:textAlignment w:val="baseline"/>
        <w:rPr>
          <w:rFonts w:ascii="Arial" w:hAnsi="Arial" w:cs="Arial"/>
          <w:b/>
          <w:bCs/>
          <w:color w:val="313131"/>
        </w:rPr>
      </w:pPr>
      <w:hyperlink r:id="rId28" w:anchor="8.2" w:history="1">
        <w:r w:rsidR="00F26144" w:rsidRPr="002E6912">
          <w:rPr>
            <w:rStyle w:val="Hyperlink"/>
            <w:rFonts w:ascii="Arial" w:hAnsi="Arial" w:cs="Arial"/>
            <w:b/>
            <w:bCs/>
          </w:rPr>
          <w:t xml:space="preserve">Absences for </w:t>
        </w:r>
        <w:hyperlink r:id="rId29" w:anchor="8.2" w:history="1">
          <w:r w:rsidR="00F26144" w:rsidRPr="002E6912">
            <w:rPr>
              <w:rStyle w:val="Hyperlink"/>
              <w:rFonts w:ascii="Arial" w:hAnsi="Arial" w:cs="Arial"/>
              <w:b/>
              <w:bCs/>
            </w:rPr>
            <w:t>Religious Holy Days</w:t>
          </w:r>
        </w:hyperlink>
      </w:hyperlink>
    </w:p>
    <w:p w14:paraId="79690289" w14:textId="77777777" w:rsidR="00F26144" w:rsidRPr="00A15038" w:rsidRDefault="00000000" w:rsidP="00F26144">
      <w:pPr>
        <w:pStyle w:val="NormalWeb"/>
        <w:shd w:val="clear" w:color="auto" w:fill="FFFFFF"/>
        <w:spacing w:before="0" w:beforeAutospacing="0" w:after="0" w:afterAutospacing="0"/>
        <w:ind w:left="-720" w:right="-540" w:firstLine="720"/>
        <w:textAlignment w:val="baseline"/>
        <w:rPr>
          <w:rFonts w:ascii="Arial" w:hAnsi="Arial" w:cs="Arial"/>
          <w:b/>
          <w:bCs/>
        </w:rPr>
      </w:pPr>
      <w:hyperlink r:id="rId30" w:anchor="classroom-expectations" w:history="1">
        <w:r w:rsidR="00F26144" w:rsidRPr="00A15038">
          <w:rPr>
            <w:rStyle w:val="Hyperlink"/>
            <w:rFonts w:ascii="Arial" w:hAnsi="Arial" w:cs="Arial"/>
            <w:b/>
            <w:bCs/>
          </w:rPr>
          <w:t>Classroom Expectations</w:t>
        </w:r>
      </w:hyperlink>
    </w:p>
    <w:p w14:paraId="4C932FEA" w14:textId="77777777" w:rsidR="00F26144" w:rsidRPr="00A15038" w:rsidRDefault="00000000" w:rsidP="00F26144">
      <w:pPr>
        <w:pStyle w:val="NormalWeb"/>
        <w:shd w:val="clear" w:color="auto" w:fill="FFFFFF"/>
        <w:spacing w:before="0" w:beforeAutospacing="0" w:after="0" w:afterAutospacing="0"/>
        <w:ind w:right="-540"/>
        <w:textAlignment w:val="baseline"/>
        <w:rPr>
          <w:rFonts w:ascii="Arial" w:hAnsi="Arial" w:cs="Arial"/>
          <w:b/>
          <w:bCs/>
          <w:color w:val="313131"/>
        </w:rPr>
      </w:pPr>
      <w:hyperlink r:id="rId31" w:anchor="non-discrimination-statement" w:history="1">
        <w:r w:rsidR="00F26144" w:rsidRPr="00A15038">
          <w:rPr>
            <w:rStyle w:val="Hyperlink"/>
            <w:rFonts w:ascii="Arial" w:hAnsi="Arial" w:cs="Arial"/>
            <w:b/>
            <w:bCs/>
          </w:rPr>
          <w:t>Non-discrimination</w:t>
        </w:r>
      </w:hyperlink>
    </w:p>
    <w:p w14:paraId="45A1FE72" w14:textId="77777777" w:rsidR="00F26144" w:rsidRPr="00A15038" w:rsidRDefault="00000000" w:rsidP="00F26144">
      <w:pPr>
        <w:pStyle w:val="NormalWeb"/>
        <w:shd w:val="clear" w:color="auto" w:fill="FFFFFF"/>
        <w:spacing w:before="0" w:beforeAutospacing="0" w:after="0" w:afterAutospacing="0"/>
        <w:ind w:left="-720" w:right="-540" w:firstLine="720"/>
        <w:textAlignment w:val="baseline"/>
        <w:rPr>
          <w:rFonts w:ascii="Arial" w:hAnsi="Arial" w:cs="Arial"/>
          <w:b/>
          <w:bCs/>
        </w:rPr>
      </w:pPr>
      <w:hyperlink r:id="rId32" w:anchor="sexual-harassment--sexual-misconduct-and-supportive-measures" w:history="1">
        <w:r w:rsidR="00F26144" w:rsidRPr="00A15038">
          <w:rPr>
            <w:rStyle w:val="Hyperlink"/>
            <w:rFonts w:ascii="Arial" w:hAnsi="Arial" w:cs="Arial"/>
            <w:b/>
            <w:bCs/>
          </w:rPr>
          <w:t>Sexual Harassment/Misconduct and Supportive Measures</w:t>
        </w:r>
      </w:hyperlink>
    </w:p>
    <w:p w14:paraId="72AB3E77" w14:textId="77777777" w:rsidR="00F26144" w:rsidRPr="00A15038" w:rsidRDefault="00000000" w:rsidP="00F26144">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33" w:anchor="sharing-of-class-recordings-if-appropriate" w:history="1">
        <w:r w:rsidR="00F26144" w:rsidRPr="00A15038">
          <w:rPr>
            <w:rStyle w:val="Hyperlink"/>
            <w:rFonts w:ascii="Arial" w:hAnsi="Arial" w:cs="Arial"/>
            <w:b/>
            <w:bCs/>
          </w:rPr>
          <w:t>Sharing of Class Recordings</w:t>
        </w:r>
      </w:hyperlink>
      <w:r w:rsidR="00F26144" w:rsidRPr="00831D8B">
        <w:rPr>
          <w:rStyle w:val="Hyperlink"/>
          <w:rFonts w:ascii="Arial" w:hAnsi="Arial" w:cs="Arial"/>
          <w:u w:val="none"/>
        </w:rPr>
        <w:t xml:space="preserve"> </w:t>
      </w:r>
      <w:r w:rsidR="00F26144" w:rsidRPr="00831D8B">
        <w:rPr>
          <w:rStyle w:val="Hyperlink"/>
          <w:rFonts w:ascii="Arial" w:hAnsi="Arial" w:cs="Arial"/>
          <w:color w:val="auto"/>
          <w:u w:val="none"/>
        </w:rPr>
        <w:t>(if appropriate)</w:t>
      </w:r>
    </w:p>
    <w:p w14:paraId="3D62296F" w14:textId="77777777" w:rsidR="00F26144" w:rsidRDefault="00F26144"/>
    <w:sectPr w:rsidR="00F2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44"/>
    <w:rsid w:val="006643B1"/>
    <w:rsid w:val="007A5606"/>
    <w:rsid w:val="0093706F"/>
    <w:rsid w:val="00F2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9AC9"/>
  <w15:chartTrackingRefBased/>
  <w15:docId w15:val="{E7EE50AD-BF1E-4A7E-99C9-BBA7D639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144"/>
    <w:rPr>
      <w:color w:val="0563C1" w:themeColor="hyperlink"/>
      <w:u w:val="single"/>
    </w:rPr>
  </w:style>
  <w:style w:type="paragraph" w:styleId="NormalWeb">
    <w:name w:val="Normal (Web)"/>
    <w:basedOn w:val="Normal"/>
    <w:uiPriority w:val="99"/>
    <w:unhideWhenUsed/>
    <w:rsid w:val="00F26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uiowa.edu/change-registration-myui" TargetMode="External"/><Relationship Id="rId18" Type="http://schemas.openxmlformats.org/officeDocument/2006/relationships/hyperlink" Target="http://counseling.uiowa.edu/" TargetMode="External"/><Relationship Id="rId26" Type="http://schemas.openxmlformats.org/officeDocument/2006/relationships/hyperlink" Target="https://sds.studentlife.uiowa.edu/students/apply" TargetMode="External"/><Relationship Id="rId3" Type="http://schemas.openxmlformats.org/officeDocument/2006/relationships/webSettings" Target="webSettings.xml"/><Relationship Id="rId21" Type="http://schemas.openxmlformats.org/officeDocument/2006/relationships/hyperlink" Target="https://basicneeds.uiowa.edu/resources/" TargetMode="External"/><Relationship Id="rId34" Type="http://schemas.openxmlformats.org/officeDocument/2006/relationships/fontTable" Target="fontTable.xml"/><Relationship Id="rId7" Type="http://schemas.openxmlformats.org/officeDocument/2006/relationships/hyperlink" Target="https://clas.uiowa.edu/faculty/undergraduate-teaching-policies-resources/academic-misconduct" TargetMode="External"/><Relationship Id="rId12" Type="http://schemas.openxmlformats.org/officeDocument/2006/relationships/hyperlink" Target="https://registrar.uiowa.edu/course-deadlines" TargetMode="External"/><Relationship Id="rId17" Type="http://schemas.openxmlformats.org/officeDocument/2006/relationships/hyperlink" Target="https://registrar.uiowa.edu/makeup-final-examination-policies" TargetMode="External"/><Relationship Id="rId25" Type="http://schemas.openxmlformats.org/officeDocument/2006/relationships/hyperlink" Target="https://sds.studentlife.uiowa.edu/students/" TargetMode="External"/><Relationship Id="rId33" Type="http://schemas.openxmlformats.org/officeDocument/2006/relationships/hyperlink" Target="https://provost.uiowa.edu/teaching-resources/course-syllabi-information" TargetMode="External"/><Relationship Id="rId2" Type="http://schemas.openxmlformats.org/officeDocument/2006/relationships/settings" Target="settings.xml"/><Relationship Id="rId16" Type="http://schemas.openxmlformats.org/officeDocument/2006/relationships/hyperlink" Target="https://registrar.uiowa.edu/final-exam-schedules" TargetMode="External"/><Relationship Id="rId20" Type="http://schemas.openxmlformats.org/officeDocument/2006/relationships/hyperlink" Target="https://dos.uiowa.edu/assistance" TargetMode="External"/><Relationship Id="rId29" Type="http://schemas.openxmlformats.org/officeDocument/2006/relationships/hyperlink" Target="https://opsmanual.uiowa.edu/students/absences-class" TargetMode="External"/><Relationship Id="rId1" Type="http://schemas.openxmlformats.org/officeDocument/2006/relationships/styles" Target="styles.xml"/><Relationship Id="rId6" Type="http://schemas.openxmlformats.org/officeDocument/2006/relationships/hyperlink" Target="https://clas.uiowa.edu/students/handbook/academic-fraud-honor-code" TargetMode="External"/><Relationship Id="rId11" Type="http://schemas.openxmlformats.org/officeDocument/2006/relationships/hyperlink" Target="https://clas.uiowa.edu/deans-office/christine-getz" TargetMode="External"/><Relationship Id="rId24" Type="http://schemas.openxmlformats.org/officeDocument/2006/relationships/hyperlink" Target="https://provost.uiowa.edu/teaching-resources/course-syllabi-information" TargetMode="External"/><Relationship Id="rId32" Type="http://schemas.openxmlformats.org/officeDocument/2006/relationships/hyperlink" Target="https://provost.uiowa.edu/teaching-resources/course-syllabi-information" TargetMode="External"/><Relationship Id="rId5" Type="http://schemas.openxmlformats.org/officeDocument/2006/relationships/hyperlink" Target="https://grad.uiowa.edu/academics/deadlines" TargetMode="External"/><Relationship Id="rId15" Type="http://schemas.openxmlformats.org/officeDocument/2006/relationships/hyperlink" Target="https://grad.uiowa.edu/academics/deadlines" TargetMode="External"/><Relationship Id="rId23" Type="http://schemas.openxmlformats.org/officeDocument/2006/relationships/hyperlink" Target="https://provost.uiowa.edu/student-course-policies" TargetMode="External"/><Relationship Id="rId28" Type="http://schemas.openxmlformats.org/officeDocument/2006/relationships/hyperlink" Target="https://opsmanual.uiowa.edu/students/absences-class" TargetMode="External"/><Relationship Id="rId10" Type="http://schemas.openxmlformats.org/officeDocument/2006/relationships/hyperlink" Target="https://clas.uiowa.edu/students/handbook/student-rights-responsibilities" TargetMode="External"/><Relationship Id="rId19" Type="http://schemas.openxmlformats.org/officeDocument/2006/relationships/hyperlink" Target="http://mentalhealth.uiowa.edu/"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hyperlink" Target="http://icon.uiowa.edu/index.shtml" TargetMode="External"/><Relationship Id="rId9" Type="http://schemas.openxmlformats.org/officeDocument/2006/relationships/hyperlink" Target="https://teach.its.uiowa.edu/artificial-intelligence-tools-and-teaching" TargetMode="External"/><Relationship Id="rId14" Type="http://schemas.openxmlformats.org/officeDocument/2006/relationships/hyperlink" Target="https://clas.uiowa.edu/students/students-academic-policies/registration-policies" TargetMode="External"/><Relationship Id="rId22" Type="http://schemas.openxmlformats.org/officeDocument/2006/relationships/hyperlink" Target="mailto:dos-assistance@uiowa.edu"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theme" Target="theme/theme1.xml"/><Relationship Id="rId8" Type="http://schemas.openxmlformats.org/officeDocument/2006/relationships/hyperlink" Target="https://grad.uiowa.edu/academics/manual/academic-program/section-iv-academic-standing-probation-and-dismis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Brian H</dc:creator>
  <cp:keywords/>
  <dc:description/>
  <cp:lastModifiedBy>Tim Hagle</cp:lastModifiedBy>
  <cp:revision>2</cp:revision>
  <dcterms:created xsi:type="dcterms:W3CDTF">2023-07-23T15:59:00Z</dcterms:created>
  <dcterms:modified xsi:type="dcterms:W3CDTF">2023-07-23T15:59:00Z</dcterms:modified>
</cp:coreProperties>
</file>